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35AF7" w14:textId="7A8B1FD5" w:rsidR="00F354F0" w:rsidRPr="004A3348" w:rsidRDefault="00F354F0" w:rsidP="00F354F0">
      <w:pPr>
        <w:pStyle w:val="3GPPHeader"/>
        <w:spacing w:after="60"/>
      </w:pPr>
      <w:bookmarkStart w:id="0" w:name="_Hlk487029736"/>
      <w:bookmarkEnd w:id="0"/>
      <w:r w:rsidRPr="001A5974">
        <w:t xml:space="preserve">3GPP TSG-RAN WG4 Meeting </w:t>
      </w:r>
      <w:r w:rsidRPr="00EA4CAC">
        <w:rPr>
          <w:rFonts w:eastAsia="PMingLiU" w:cs="Arial"/>
          <w:color w:val="000000" w:themeColor="text1"/>
          <w:lang w:eastAsia="ja-JP"/>
        </w:rPr>
        <w:t>#</w:t>
      </w:r>
      <w:bookmarkStart w:id="1" w:name="_Hlk110436944"/>
      <w:r w:rsidRPr="00EA4CAC">
        <w:rPr>
          <w:rFonts w:eastAsia="PMingLiU" w:cs="Arial"/>
          <w:color w:val="000000" w:themeColor="text1"/>
          <w:lang w:eastAsia="ja-JP"/>
        </w:rPr>
        <w:t>10</w:t>
      </w:r>
      <w:bookmarkEnd w:id="1"/>
      <w:r>
        <w:rPr>
          <w:rFonts w:eastAsia="PMingLiU" w:cs="Arial"/>
          <w:color w:val="000000" w:themeColor="text1"/>
          <w:lang w:eastAsia="ja-JP"/>
        </w:rPr>
        <w:t>6</w:t>
      </w:r>
      <w:r w:rsidRPr="001A5974">
        <w:tab/>
      </w:r>
      <w:r w:rsidRPr="005863F3">
        <w:t>R4-</w:t>
      </w:r>
      <w:r w:rsidR="00A2185F" w:rsidRPr="00A2185F">
        <w:t>2302364</w:t>
      </w:r>
    </w:p>
    <w:p w14:paraId="325F331D" w14:textId="77777777" w:rsidR="000B2635" w:rsidRPr="001665C6" w:rsidRDefault="000B2635" w:rsidP="000B2635">
      <w:pPr>
        <w:pStyle w:val="3GPPHeader"/>
      </w:pPr>
      <w:r w:rsidRPr="00E84E4A">
        <w:t xml:space="preserve">Athens, Greece, February 27 – March 3, </w:t>
      </w:r>
      <w:r w:rsidRPr="00837AD9">
        <w:t>202</w:t>
      </w:r>
      <w:r>
        <w:t>3</w:t>
      </w:r>
    </w:p>
    <w:p w14:paraId="296AB74D" w14:textId="64F7078F" w:rsidR="00F354F0" w:rsidRPr="001665C6" w:rsidRDefault="00F354F0" w:rsidP="00F354F0">
      <w:pPr>
        <w:pStyle w:val="3GPPHeader"/>
      </w:pPr>
      <w:r w:rsidRPr="001665C6">
        <w:t>Agenda Item:</w:t>
      </w:r>
      <w:r w:rsidRPr="001665C6">
        <w:tab/>
      </w:r>
      <w:r w:rsidR="00A2185F" w:rsidRPr="00A2185F">
        <w:t>9.22.3.1</w:t>
      </w:r>
    </w:p>
    <w:p w14:paraId="7E06CF5F" w14:textId="77777777" w:rsidR="00F354F0" w:rsidRPr="001A5974" w:rsidRDefault="00F354F0" w:rsidP="00F354F0">
      <w:pPr>
        <w:pStyle w:val="3GPPHeader"/>
      </w:pPr>
      <w:r w:rsidRPr="001A5974">
        <w:t>Source:</w:t>
      </w:r>
      <w:r w:rsidRPr="001A5974">
        <w:tab/>
      </w:r>
      <w:r w:rsidRPr="00837AD9">
        <w:t>MediaTek Inc.</w:t>
      </w:r>
    </w:p>
    <w:p w14:paraId="3A8FC3FA" w14:textId="2212F78B" w:rsidR="008A22CF" w:rsidRPr="001A5974" w:rsidRDefault="008A22CF" w:rsidP="0014682B">
      <w:pPr>
        <w:pStyle w:val="3GPPHeader"/>
        <w:ind w:left="284" w:hanging="284"/>
      </w:pPr>
      <w:r w:rsidRPr="001A5974">
        <w:t>Title:</w:t>
      </w:r>
      <w:r w:rsidRPr="001A5974">
        <w:tab/>
      </w:r>
      <w:r w:rsidR="00A2185F" w:rsidRPr="00A2185F">
        <w:t>Discussion on DL interruption for Tx switching across 3&amp;4 bands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4DEEB676" w14:textId="5AF4111E" w:rsidR="00E9412F" w:rsidRPr="000E2CCA" w:rsidRDefault="00E9412F" w:rsidP="006D75DD">
      <w:pPr>
        <w:jc w:val="both"/>
      </w:pPr>
      <w:r>
        <w:t xml:space="preserve">In the last meeting, </w:t>
      </w:r>
      <w:r w:rsidR="00C715A0">
        <w:t xml:space="preserve">the RRM requirements for </w:t>
      </w:r>
      <w:proofErr w:type="gramStart"/>
      <w:r w:rsidR="00C715A0" w:rsidRPr="00C715A0">
        <w:t>Multi-carrier</w:t>
      </w:r>
      <w:proofErr w:type="gramEnd"/>
      <w:r w:rsidR="00C715A0" w:rsidRPr="00C715A0">
        <w:t xml:space="preserve"> enhancements </w:t>
      </w:r>
      <w:r w:rsidR="00C715A0">
        <w:t>WI were</w:t>
      </w:r>
      <w:r w:rsidR="00C715A0" w:rsidRPr="00C715A0">
        <w:t xml:space="preserve"> discussed</w:t>
      </w:r>
      <w:r w:rsidR="00C715A0">
        <w:t xml:space="preserve"> </w:t>
      </w:r>
      <w:r w:rsidR="00171476">
        <w:t xml:space="preserve">and </w:t>
      </w:r>
      <w:r w:rsidR="00C715A0">
        <w:t xml:space="preserve">several </w:t>
      </w:r>
      <w:r w:rsidR="00171476">
        <w:t>agreements have been achieved as captured in the WF</w:t>
      </w:r>
      <w:r w:rsidR="00312BA1">
        <w:t xml:space="preserve"> </w:t>
      </w:r>
      <w:r w:rsidR="00312BA1">
        <w:fldChar w:fldCharType="begin"/>
      </w:r>
      <w:r w:rsidR="00312BA1">
        <w:instrText xml:space="preserve"> REF _Ref127556755 \r \h </w:instrText>
      </w:r>
      <w:r w:rsidR="00312BA1">
        <w:fldChar w:fldCharType="separate"/>
      </w:r>
      <w:r w:rsidR="00312BA1">
        <w:t>[1]</w:t>
      </w:r>
      <w:r w:rsidR="00312BA1">
        <w:fldChar w:fldCharType="end"/>
      </w:r>
      <w:r w:rsidR="00171476">
        <w:t xml:space="preserve">. In this paper we further </w:t>
      </w:r>
      <w:r w:rsidR="00312BA1">
        <w:t>discuss</w:t>
      </w:r>
      <w:r w:rsidR="00171476">
        <w:t xml:space="preserve"> </w:t>
      </w:r>
      <w:r w:rsidR="00312BA1">
        <w:t xml:space="preserve">the remaining issues </w:t>
      </w:r>
      <w:r w:rsidR="00C715A0">
        <w:t xml:space="preserve">in </w:t>
      </w:r>
      <w:r w:rsidR="00C715A0" w:rsidRPr="00C715A0">
        <w:t>DL interruption for Tx switching across 3</w:t>
      </w:r>
      <w:r w:rsidR="00C715A0">
        <w:t>/</w:t>
      </w:r>
      <w:r w:rsidR="00C715A0" w:rsidRPr="00C715A0">
        <w:t>4 bands</w:t>
      </w:r>
      <w:r w:rsidR="00C715A0">
        <w:t xml:space="preserve"> </w:t>
      </w:r>
      <w:r w:rsidR="00312BA1">
        <w:t>and provide our view.</w:t>
      </w:r>
    </w:p>
    <w:p w14:paraId="63B30870" w14:textId="10ABB8D7" w:rsidR="006913F6" w:rsidRPr="009011F0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7DE9616C" w14:textId="1C1E9C6B" w:rsidR="00312BA1" w:rsidRDefault="009349FE" w:rsidP="00BE6887">
      <w:pPr>
        <w:jc w:val="both"/>
        <w:rPr>
          <w:bCs/>
        </w:rPr>
      </w:pPr>
      <w:r>
        <w:rPr>
          <w:bCs/>
        </w:rPr>
        <w:t>In the last meeting, RAN4 agreed to</w:t>
      </w:r>
      <w:r w:rsidR="00312BA1">
        <w:rPr>
          <w:bCs/>
        </w:rPr>
        <w:t xml:space="preserve"> use RTD=6us </w:t>
      </w:r>
      <w:r w:rsidR="00312BA1">
        <w:rPr>
          <w:bCs/>
        </w:rPr>
        <w:fldChar w:fldCharType="begin"/>
      </w:r>
      <w:r w:rsidR="00312BA1">
        <w:rPr>
          <w:bCs/>
        </w:rPr>
        <w:instrText xml:space="preserve"> REF _Ref127556755 \r \h </w:instrText>
      </w:r>
      <w:r w:rsidR="00312BA1">
        <w:rPr>
          <w:bCs/>
        </w:rPr>
      </w:r>
      <w:r w:rsidR="00312BA1">
        <w:rPr>
          <w:bCs/>
        </w:rPr>
        <w:fldChar w:fldCharType="separate"/>
      </w:r>
      <w:r w:rsidR="00312BA1">
        <w:rPr>
          <w:bCs/>
        </w:rPr>
        <w:t>[1]</w:t>
      </w:r>
      <w:r w:rsidR="00312BA1">
        <w:rPr>
          <w:bCs/>
        </w:rPr>
        <w:fldChar w:fldCharType="end"/>
      </w:r>
      <w:r w:rsidR="00312BA1">
        <w:rPr>
          <w:bCs/>
        </w:rPr>
        <w:t xml:space="preserve"> for </w:t>
      </w:r>
      <w:r w:rsidR="00312BA1" w:rsidRPr="00312BA1">
        <w:rPr>
          <w:bCs/>
        </w:rPr>
        <w:t>non-collocated inter-band scenario for Tx switching with 2 TAGs</w:t>
      </w:r>
      <w:r w:rsidR="00312BA1">
        <w:rPr>
          <w:bCs/>
        </w:rPr>
        <w:t xml:space="preserve">. </w:t>
      </w:r>
      <w:r w:rsidR="00793C71">
        <w:rPr>
          <w:bCs/>
        </w:rPr>
        <w:t xml:space="preserve">Therefore, the DL </w:t>
      </w:r>
      <w:r w:rsidR="00793C71" w:rsidRPr="00793C71">
        <w:rPr>
          <w:bCs/>
        </w:rPr>
        <w:t>interruption length for R18 Tx switching across 3/4 bands with 2 TAGs</w:t>
      </w:r>
      <w:r w:rsidR="00793C71">
        <w:rPr>
          <w:bCs/>
        </w:rPr>
        <w:t xml:space="preserve"> can be </w:t>
      </w:r>
      <w:r w:rsidR="00030ACA">
        <w:rPr>
          <w:bCs/>
        </w:rPr>
        <w:t>calculated</w:t>
      </w:r>
      <w:r w:rsidR="00793C71">
        <w:rPr>
          <w:bCs/>
        </w:rPr>
        <w:t xml:space="preserve"> using the same principle </w:t>
      </w:r>
      <w:r w:rsidR="00D52955">
        <w:rPr>
          <w:bCs/>
        </w:rPr>
        <w:t xml:space="preserve">used </w:t>
      </w:r>
      <w:r w:rsidR="000C12F0">
        <w:rPr>
          <w:bCs/>
        </w:rPr>
        <w:t>in R16/</w:t>
      </w:r>
      <w:r w:rsidR="002F197B">
        <w:rPr>
          <w:bCs/>
        </w:rPr>
        <w:t>R</w:t>
      </w:r>
      <w:r w:rsidR="000C12F0">
        <w:rPr>
          <w:bCs/>
        </w:rPr>
        <w:t>17</w:t>
      </w:r>
      <w:r w:rsidR="00030ACA">
        <w:rPr>
          <w:bCs/>
        </w:rPr>
        <w:t xml:space="preserve"> as shown below:</w:t>
      </w:r>
    </w:p>
    <w:tbl>
      <w:tblPr>
        <w:tblW w:w="5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1260"/>
        <w:gridCol w:w="1260"/>
        <w:gridCol w:w="1260"/>
        <w:gridCol w:w="1114"/>
      </w:tblGrid>
      <w:tr w:rsidR="00030ACA" w14:paraId="175F324E" w14:textId="77777777" w:rsidTr="002F197B">
        <w:trPr>
          <w:trHeight w:val="12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098C83" w14:textId="6CD34FA6" w:rsidR="00030ACA" w:rsidRDefault="00030ACA">
            <w:pPr>
              <w:pStyle w:val="TAH"/>
              <w:rPr>
                <w:lang w:val="en-US" w:eastAsia="x-none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786A235" wp14:editId="3F8F0583">
                  <wp:extent cx="152400" cy="1524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6085CF" w14:textId="77777777" w:rsidR="00030ACA" w:rsidRDefault="00030AC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NR Slot length (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3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38BB" w14:textId="77777777" w:rsidR="00030ACA" w:rsidRDefault="00030ACA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Uplink Tx switching period </w:t>
            </w:r>
          </w:p>
        </w:tc>
      </w:tr>
      <w:tr w:rsidR="00030ACA" w14:paraId="7A694F0B" w14:textId="77777777" w:rsidTr="002F197B">
        <w:trPr>
          <w:trHeight w:val="1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9A20B" w14:textId="77777777" w:rsidR="00030ACA" w:rsidRDefault="00030ACA">
            <w:pPr>
              <w:rPr>
                <w:lang w:val="en-US"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A5352" w14:textId="77777777" w:rsidR="00030ACA" w:rsidRDefault="00030ACA">
            <w:pPr>
              <w:spacing w:after="0" w:line="240" w:lineRule="auto"/>
              <w:rPr>
                <w:rFonts w:ascii="Tms Rmn" w:eastAsia="MS Mincho" w:hAnsi="Tms Rm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23A9" w14:textId="77777777" w:rsidR="00030ACA" w:rsidRDefault="00030ACA">
            <w:pPr>
              <w:pStyle w:val="TAH"/>
              <w:rPr>
                <w:lang w:val="en-US" w:eastAsia="x-none"/>
              </w:rPr>
            </w:pPr>
            <w:r>
              <w:rPr>
                <w:lang w:val="en-US" w:eastAsia="ko-KR"/>
              </w:rPr>
              <w:t>35us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176A" w14:textId="77777777" w:rsidR="00030ACA" w:rsidRDefault="00030ACA">
            <w:pPr>
              <w:pStyle w:val="TAH"/>
              <w:rPr>
                <w:lang w:val="en-US"/>
              </w:rPr>
            </w:pPr>
            <w:r>
              <w:rPr>
                <w:lang w:val="en-US" w:eastAsia="ko-KR"/>
              </w:rPr>
              <w:t>140us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EB49" w14:textId="77777777" w:rsidR="00030ACA" w:rsidRDefault="00030AC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210us</w:t>
            </w:r>
          </w:p>
        </w:tc>
      </w:tr>
      <w:tr w:rsidR="00030ACA" w14:paraId="4BB1BD1A" w14:textId="77777777" w:rsidTr="002F197B">
        <w:trPr>
          <w:trHeight w:val="336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5F32" w14:textId="77777777" w:rsidR="00030ACA" w:rsidRDefault="00030A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C0ED" w14:textId="77777777" w:rsidR="00030ACA" w:rsidRDefault="00030A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340B" w14:textId="77777777" w:rsidR="00030ACA" w:rsidRDefault="00030A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4BB5" w14:textId="77777777" w:rsidR="00030ACA" w:rsidRDefault="00030A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440F" w14:textId="77777777" w:rsidR="00030ACA" w:rsidRDefault="00030AC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</w:tr>
      <w:tr w:rsidR="00030ACA" w14:paraId="50386350" w14:textId="77777777" w:rsidTr="002F197B">
        <w:trPr>
          <w:trHeight w:val="345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7D7C" w14:textId="77777777" w:rsidR="00030ACA" w:rsidRDefault="00030A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0598" w14:textId="77777777" w:rsidR="00030ACA" w:rsidRDefault="00030A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6253" w14:textId="77777777" w:rsidR="00030ACA" w:rsidRDefault="00030A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D648" w14:textId="77777777" w:rsidR="00030ACA" w:rsidRDefault="00030A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509D" w14:textId="77777777" w:rsidR="00030ACA" w:rsidRDefault="00030ACA">
            <w:pPr>
              <w:pStyle w:val="TAC"/>
              <w:rPr>
                <w:b/>
                <w:lang w:val="en-US" w:eastAsia="zh-CN"/>
              </w:rPr>
            </w:pPr>
            <w:r>
              <w:rPr>
                <w:b/>
                <w:color w:val="FF0000"/>
                <w:lang w:val="en-US" w:eastAsia="zh-CN"/>
              </w:rPr>
              <w:t>8</w:t>
            </w:r>
          </w:p>
        </w:tc>
      </w:tr>
      <w:tr w:rsidR="00030ACA" w14:paraId="7BC03229" w14:textId="77777777" w:rsidTr="002F197B">
        <w:trPr>
          <w:trHeight w:val="336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CA75" w14:textId="77777777" w:rsidR="00030ACA" w:rsidRDefault="00030A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AE8B" w14:textId="77777777" w:rsidR="00030ACA" w:rsidRDefault="00030A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BB47" w14:textId="77777777" w:rsidR="00030ACA" w:rsidRDefault="00030A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4FC9" w14:textId="77777777" w:rsidR="00030ACA" w:rsidRDefault="00030AC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A64F" w14:textId="77777777" w:rsidR="00030ACA" w:rsidRDefault="00030AC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14</w:t>
            </w:r>
          </w:p>
        </w:tc>
      </w:tr>
    </w:tbl>
    <w:p w14:paraId="169E77CB" w14:textId="58665E91" w:rsidR="00030ACA" w:rsidRDefault="00030ACA" w:rsidP="00BE6887">
      <w:pPr>
        <w:jc w:val="both"/>
        <w:rPr>
          <w:bCs/>
        </w:rPr>
      </w:pPr>
    </w:p>
    <w:p w14:paraId="6A46C6E0" w14:textId="04CC83C5" w:rsidR="00030ACA" w:rsidRDefault="002F197B" w:rsidP="00BE6887">
      <w:pPr>
        <w:jc w:val="both"/>
      </w:pPr>
      <w:r>
        <w:rPr>
          <w:bCs/>
        </w:rPr>
        <w:t>As it can be noticed</w:t>
      </w:r>
      <w:r w:rsidR="00C00ADF">
        <w:rPr>
          <w:bCs/>
        </w:rPr>
        <w:t xml:space="preserve"> from above table</w:t>
      </w:r>
      <w:r>
        <w:rPr>
          <w:bCs/>
        </w:rPr>
        <w:t xml:space="preserve">, </w:t>
      </w:r>
      <w:r w:rsidR="00030ACA">
        <w:rPr>
          <w:bCs/>
        </w:rPr>
        <w:t xml:space="preserve">only </w:t>
      </w:r>
      <w:r>
        <w:rPr>
          <w:bCs/>
        </w:rPr>
        <w:t xml:space="preserve">one </w:t>
      </w:r>
      <w:r w:rsidR="00030ACA">
        <w:rPr>
          <w:bCs/>
        </w:rPr>
        <w:t>value</w:t>
      </w:r>
      <w:r>
        <w:rPr>
          <w:bCs/>
        </w:rPr>
        <w:t xml:space="preserve"> (in red)</w:t>
      </w:r>
      <w:r w:rsidR="00030ACA">
        <w:rPr>
          <w:bCs/>
        </w:rPr>
        <w:t xml:space="preserve"> </w:t>
      </w:r>
      <w:r>
        <w:rPr>
          <w:bCs/>
        </w:rPr>
        <w:t xml:space="preserve">differs from R16/R17 DL interruption length. However, in the last meeting, the table shown below was agreed as captured in the </w:t>
      </w:r>
      <w:r>
        <w:t xml:space="preserve">WF </w:t>
      </w:r>
      <w:r>
        <w:fldChar w:fldCharType="begin"/>
      </w:r>
      <w:r>
        <w:instrText xml:space="preserve"> REF _Ref127556755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8"/>
      </w:tblGrid>
      <w:tr w:rsidR="002F197B" w14:paraId="0C56867A" w14:textId="77777777" w:rsidTr="00C00ADF">
        <w:trPr>
          <w:trHeight w:val="3120"/>
        </w:trPr>
        <w:tc>
          <w:tcPr>
            <w:tcW w:w="9488" w:type="dxa"/>
          </w:tcPr>
          <w:p w14:paraId="396FC87C" w14:textId="77777777" w:rsidR="00C00ADF" w:rsidRDefault="00C00ADF" w:rsidP="00C00ADF">
            <w:pPr>
              <w:spacing w:after="120"/>
              <w:rPr>
                <w:rFonts w:ascii="Times New Roman" w:eastAsia="SimSun" w:hAnsi="Times New Roman" w:cs="Times New Roman"/>
                <w:b/>
                <w:sz w:val="20"/>
                <w:szCs w:val="24"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&lt;Agreement&gt;</w:t>
            </w:r>
            <w:r>
              <w:rPr>
                <w:u w:val="single"/>
                <w:lang w:eastAsia="zh-CN"/>
              </w:rPr>
              <w:t xml:space="preserve">: </w:t>
            </w:r>
            <w:r>
              <w:rPr>
                <w:b/>
                <w:szCs w:val="24"/>
                <w:u w:val="single"/>
                <w:lang w:eastAsia="zh-CN"/>
              </w:rPr>
              <w:t>Issue 1-3: DL interruption length for 2TAGs</w:t>
            </w:r>
          </w:p>
          <w:p w14:paraId="106B09C7" w14:textId="77777777" w:rsidR="00C00ADF" w:rsidRDefault="00C00ADF" w:rsidP="00C00ADF">
            <w:pPr>
              <w:spacing w:after="12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Agreements on GTW:</w:t>
            </w:r>
          </w:p>
          <w:p w14:paraId="7562CAC4" w14:textId="77777777" w:rsidR="00C00ADF" w:rsidRDefault="00C00ADF" w:rsidP="00C00ADF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rPr>
                <w:rFonts w:eastAsia="SimSun"/>
              </w:rPr>
            </w:pPr>
            <w:r>
              <w:t>Use the following DL interruption length (in symbols) for R18 Tx switching across 3/4 bands with 2 TAGs for RTD = 6us</w:t>
            </w:r>
          </w:p>
          <w:tbl>
            <w:tblPr>
              <w:tblW w:w="57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39"/>
              <w:gridCol w:w="1257"/>
              <w:gridCol w:w="1257"/>
              <w:gridCol w:w="1257"/>
              <w:gridCol w:w="1111"/>
            </w:tblGrid>
            <w:tr w:rsidR="00C00ADF" w14:paraId="453DF050" w14:textId="77777777" w:rsidTr="00C00ADF">
              <w:trPr>
                <w:trHeight w:val="132"/>
                <w:jc w:val="center"/>
              </w:trPr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A09B93C" w14:textId="10378A8E" w:rsidR="00C00ADF" w:rsidRDefault="00C00ADF" w:rsidP="00C00ADF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sz w:val="18"/>
                      <w:lang w:val="en-US"/>
                    </w:rPr>
                  </w:pPr>
                  <w:r>
                    <w:rPr>
                      <w:noProof/>
                      <w:sz w:val="18"/>
                      <w:lang w:val="en-US" w:eastAsia="zh-CN"/>
                    </w:rPr>
                    <w:drawing>
                      <wp:inline distT="0" distB="0" distL="0" distR="0" wp14:anchorId="29E7B74D" wp14:editId="22B4E164">
                        <wp:extent cx="152400" cy="152400"/>
                        <wp:effectExtent l="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21432B4" w14:textId="77777777" w:rsidR="00C00ADF" w:rsidRDefault="00C00ADF" w:rsidP="00C00ADF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>NR Slot length (</w:t>
                  </w:r>
                  <w:proofErr w:type="spellStart"/>
                  <w:r>
                    <w:rPr>
                      <w:sz w:val="18"/>
                      <w:lang w:val="en-US"/>
                    </w:rPr>
                    <w:t>ms</w:t>
                  </w:r>
                  <w:proofErr w:type="spellEnd"/>
                  <w:r>
                    <w:rPr>
                      <w:sz w:val="18"/>
                      <w:lang w:val="en-US"/>
                    </w:rPr>
                    <w:t>)</w:t>
                  </w:r>
                </w:p>
              </w:tc>
              <w:tc>
                <w:tcPr>
                  <w:tcW w:w="362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E9D931" w14:textId="77777777" w:rsidR="00C00ADF" w:rsidRDefault="00C00ADF" w:rsidP="00C00ADF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 w:eastAsia="ko-KR"/>
                    </w:rPr>
                    <w:t>Uplink Tx switching period</w:t>
                  </w:r>
                </w:p>
              </w:tc>
            </w:tr>
            <w:tr w:rsidR="00C00ADF" w14:paraId="34A55041" w14:textId="77777777" w:rsidTr="00C00ADF">
              <w:trPr>
                <w:trHeight w:val="132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38F9C9" w14:textId="77777777" w:rsidR="00C00ADF" w:rsidRDefault="00C00ADF" w:rsidP="00C00ADF">
                  <w:pPr>
                    <w:rPr>
                      <w:sz w:val="18"/>
                      <w:lang w:val="en-US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D39439" w14:textId="77777777" w:rsidR="00C00ADF" w:rsidRDefault="00C00ADF" w:rsidP="00C00ADF">
                  <w:pPr>
                    <w:spacing w:after="0"/>
                    <w:rPr>
                      <w:rFonts w:ascii="Calibri" w:hAnsi="Calibri" w:cs="Calibri"/>
                      <w:lang w:eastAsia="en-GB"/>
                    </w:rPr>
                  </w:pP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EA2073" w14:textId="77777777" w:rsidR="00C00ADF" w:rsidRDefault="00C00ADF" w:rsidP="00C00ADF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 w:eastAsia="ko-KR"/>
                    </w:rPr>
                    <w:t>35us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EBE27F" w14:textId="77777777" w:rsidR="00C00ADF" w:rsidRDefault="00C00ADF" w:rsidP="00C00ADF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 w:eastAsia="ko-KR"/>
                    </w:rPr>
                    <w:t>140us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5D12C1" w14:textId="77777777" w:rsidR="00C00ADF" w:rsidRDefault="00C00ADF" w:rsidP="00C00ADF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>210us</w:t>
                  </w:r>
                </w:p>
              </w:tc>
            </w:tr>
            <w:tr w:rsidR="00C00ADF" w14:paraId="070517B2" w14:textId="77777777" w:rsidTr="00C00ADF">
              <w:trPr>
                <w:trHeight w:val="227"/>
                <w:jc w:val="center"/>
              </w:trPr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0494CC" w14:textId="77777777" w:rsidR="00C00ADF" w:rsidRDefault="00C00ADF" w:rsidP="00C00ADF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>0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CD1F03" w14:textId="77777777" w:rsidR="00C00ADF" w:rsidRDefault="00C00ADF" w:rsidP="00C00ADF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>1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2BAC2D" w14:textId="77777777" w:rsidR="00C00ADF" w:rsidRDefault="00C00ADF" w:rsidP="00C00ADF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>2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791E61" w14:textId="77777777" w:rsidR="00C00ADF" w:rsidRDefault="00C00ADF" w:rsidP="00C00ADF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>3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8F3585" w14:textId="77777777" w:rsidR="00C00ADF" w:rsidRDefault="00C00ADF" w:rsidP="00C00ADF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>4</w:t>
                  </w:r>
                </w:p>
              </w:tc>
            </w:tr>
            <w:tr w:rsidR="00C00ADF" w14:paraId="22A94E06" w14:textId="77777777" w:rsidTr="00C00ADF">
              <w:trPr>
                <w:trHeight w:val="227"/>
                <w:jc w:val="center"/>
              </w:trPr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6ABC30" w14:textId="77777777" w:rsidR="00C00ADF" w:rsidRDefault="00C00ADF" w:rsidP="00C00ADF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>1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C263F1" w14:textId="77777777" w:rsidR="00C00ADF" w:rsidRDefault="00C00ADF" w:rsidP="00C00ADF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>0.5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80DA9C" w14:textId="77777777" w:rsidR="00C00ADF" w:rsidRDefault="00C00ADF" w:rsidP="00C00ADF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>3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4F6624" w14:textId="77777777" w:rsidR="00C00ADF" w:rsidRDefault="00C00ADF" w:rsidP="00C00ADF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>6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0E5A41" w14:textId="77777777" w:rsidR="00C00ADF" w:rsidRDefault="00C00ADF" w:rsidP="00C00ADF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color w:val="FF0000"/>
                      <w:sz w:val="18"/>
                      <w:lang w:val="en-US"/>
                    </w:rPr>
                  </w:pPr>
                  <w:r>
                    <w:rPr>
                      <w:color w:val="FF0000"/>
                      <w:sz w:val="18"/>
                      <w:lang w:val="en-US"/>
                    </w:rPr>
                    <w:t>[7 or 8]</w:t>
                  </w:r>
                </w:p>
              </w:tc>
            </w:tr>
            <w:tr w:rsidR="00C00ADF" w14:paraId="073F3E00" w14:textId="77777777" w:rsidTr="00C00ADF">
              <w:trPr>
                <w:trHeight w:val="217"/>
                <w:jc w:val="center"/>
              </w:trPr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2310EC" w14:textId="77777777" w:rsidR="00C00ADF" w:rsidRDefault="00C00ADF" w:rsidP="00C00ADF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>2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4D1848" w14:textId="77777777" w:rsidR="00C00ADF" w:rsidRDefault="00C00ADF" w:rsidP="00C00ADF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>0.25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A9673D" w14:textId="77777777" w:rsidR="00C00ADF" w:rsidRDefault="00C00ADF" w:rsidP="00C00ADF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>4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EA43E8" w14:textId="77777777" w:rsidR="00C00ADF" w:rsidRDefault="00C00ADF" w:rsidP="00C00ADF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>10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3C16B0" w14:textId="77777777" w:rsidR="00C00ADF" w:rsidRDefault="00C00ADF" w:rsidP="00C00ADF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>14</w:t>
                  </w:r>
                </w:p>
              </w:tc>
            </w:tr>
          </w:tbl>
          <w:p w14:paraId="400B4B5A" w14:textId="77777777" w:rsidR="002F197B" w:rsidRDefault="002F197B" w:rsidP="00BE6887">
            <w:pPr>
              <w:jc w:val="both"/>
              <w:rPr>
                <w:bCs/>
              </w:rPr>
            </w:pPr>
          </w:p>
        </w:tc>
      </w:tr>
    </w:tbl>
    <w:p w14:paraId="3DAC0194" w14:textId="7143EFCE" w:rsidR="00C00ADF" w:rsidRDefault="00C00ADF" w:rsidP="00BE6887">
      <w:pPr>
        <w:jc w:val="both"/>
        <w:rPr>
          <w:bCs/>
        </w:rPr>
      </w:pPr>
    </w:p>
    <w:p w14:paraId="56539484" w14:textId="361577DE" w:rsidR="00C00ADF" w:rsidRDefault="00C00ADF" w:rsidP="00BE6887">
      <w:pPr>
        <w:jc w:val="both"/>
        <w:rPr>
          <w:bCs/>
        </w:rPr>
      </w:pPr>
      <w:r>
        <w:rPr>
          <w:bCs/>
        </w:rPr>
        <w:lastRenderedPageBreak/>
        <w:t xml:space="preserve">The tentative value between bracket indicates whether to reuse the same value used in R16/R17 (i.e., 7) or to update it to 8 symbols. </w:t>
      </w:r>
      <w:r w:rsidR="00D52955">
        <w:rPr>
          <w:bCs/>
        </w:rPr>
        <w:t>In</w:t>
      </w:r>
      <w:r w:rsidR="007C5859">
        <w:rPr>
          <w:bCs/>
        </w:rPr>
        <w:t xml:space="preserve"> our view, </w:t>
      </w:r>
      <w:r w:rsidR="00D52955">
        <w:rPr>
          <w:bCs/>
        </w:rPr>
        <w:t xml:space="preserve">and </w:t>
      </w:r>
      <w:r w:rsidR="007C5859">
        <w:rPr>
          <w:bCs/>
        </w:rPr>
        <w:t xml:space="preserve">for sake of </w:t>
      </w:r>
      <w:r w:rsidR="00D52955">
        <w:rPr>
          <w:bCs/>
        </w:rPr>
        <w:t>simplifying the requirements,</w:t>
      </w:r>
      <w:r w:rsidR="007C5859">
        <w:rPr>
          <w:bCs/>
        </w:rPr>
        <w:t xml:space="preserve"> it is fine to keep this value same as the legacy R16/R17, which means R16/R17 DL interruption length can be reused for R18 </w:t>
      </w:r>
      <w:r w:rsidR="007C5859" w:rsidRPr="007C5859">
        <w:rPr>
          <w:bCs/>
        </w:rPr>
        <w:t>Tx switching across 3/4 bands with 2 TAGs</w:t>
      </w:r>
      <w:r w:rsidR="007C5859">
        <w:rPr>
          <w:bCs/>
        </w:rPr>
        <w:t>.</w:t>
      </w:r>
    </w:p>
    <w:p w14:paraId="7286D5EB" w14:textId="255D010A" w:rsidR="004F703A" w:rsidRDefault="004F703A" w:rsidP="004F703A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="007C5859" w:rsidRPr="007C5859">
        <w:rPr>
          <w:b/>
          <w:bCs/>
        </w:rPr>
        <w:t>DL interruption length</w:t>
      </w:r>
      <w:r w:rsidR="007C5859">
        <w:rPr>
          <w:b/>
          <w:bCs/>
        </w:rPr>
        <w:t xml:space="preserve"> in </w:t>
      </w:r>
      <w:r w:rsidR="007C5859" w:rsidRPr="007C5859">
        <w:rPr>
          <w:b/>
          <w:bCs/>
        </w:rPr>
        <w:t>R16/R17</w:t>
      </w:r>
      <w:r w:rsidR="007C5859" w:rsidRPr="007C5859">
        <w:rPr>
          <w:b/>
          <w:bCs/>
        </w:rPr>
        <w:t xml:space="preserve"> c</w:t>
      </w:r>
      <w:r w:rsidR="007C5859" w:rsidRPr="007C5859">
        <w:rPr>
          <w:b/>
          <w:bCs/>
        </w:rPr>
        <w:t>an be reused for R18 Tx switching across 3/4 bands with 2 TAGs</w:t>
      </w:r>
      <w:r w:rsidR="007C5859" w:rsidRPr="007C5859">
        <w:rPr>
          <w:b/>
          <w:bCs/>
        </w:rPr>
        <w:t>.</w:t>
      </w:r>
    </w:p>
    <w:p w14:paraId="5599088E" w14:textId="77777777" w:rsidR="00A2185F" w:rsidRPr="00C744EE" w:rsidRDefault="00A2185F" w:rsidP="004F703A">
      <w:pPr>
        <w:jc w:val="both"/>
        <w:rPr>
          <w:b/>
          <w:bCs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41ACA455" w14:textId="25B32D7F" w:rsidR="008D0D1E" w:rsidRDefault="008D0D1E" w:rsidP="00B747D8">
      <w:pPr>
        <w:jc w:val="both"/>
        <w:rPr>
          <w:lang w:eastAsia="ja-JP"/>
        </w:rPr>
      </w:pPr>
      <w:r w:rsidRPr="004D4F98">
        <w:rPr>
          <w:lang w:eastAsia="ja-JP"/>
        </w:rPr>
        <w:t>In this contribution</w:t>
      </w:r>
      <w:r w:rsidR="001929D4">
        <w:rPr>
          <w:lang w:eastAsia="ja-JP"/>
        </w:rPr>
        <w:t xml:space="preserve">, </w:t>
      </w:r>
      <w:r w:rsidR="00375D3D">
        <w:rPr>
          <w:lang w:eastAsia="ja-JP"/>
        </w:rPr>
        <w:t>t</w:t>
      </w:r>
      <w:r>
        <w:rPr>
          <w:lang w:eastAsia="ja-JP"/>
        </w:rPr>
        <w:t xml:space="preserve">he following </w:t>
      </w:r>
      <w:r w:rsidR="001929D4">
        <w:rPr>
          <w:lang w:eastAsia="ja-JP"/>
        </w:rPr>
        <w:t>proposal</w:t>
      </w:r>
      <w:r>
        <w:rPr>
          <w:lang w:eastAsia="ja-JP"/>
        </w:rPr>
        <w:t xml:space="preserve"> </w:t>
      </w:r>
      <w:r w:rsidR="00375D3D">
        <w:rPr>
          <w:lang w:eastAsia="ja-JP"/>
        </w:rPr>
        <w:t xml:space="preserve">is </w:t>
      </w:r>
      <w:r w:rsidR="001D4A23">
        <w:rPr>
          <w:lang w:eastAsia="ja-JP"/>
        </w:rPr>
        <w:t>concluded</w:t>
      </w:r>
      <w:r>
        <w:rPr>
          <w:lang w:eastAsia="ja-JP"/>
        </w:rPr>
        <w:t>:</w:t>
      </w:r>
    </w:p>
    <w:p w14:paraId="3806A51A" w14:textId="77777777" w:rsidR="007C5859" w:rsidRDefault="007C5859" w:rsidP="007C5859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Pr="007C5859">
        <w:rPr>
          <w:b/>
          <w:bCs/>
        </w:rPr>
        <w:t>DL interruption length</w:t>
      </w:r>
      <w:r>
        <w:rPr>
          <w:b/>
          <w:bCs/>
        </w:rPr>
        <w:t xml:space="preserve"> in </w:t>
      </w:r>
      <w:r w:rsidRPr="007C5859">
        <w:rPr>
          <w:b/>
          <w:bCs/>
        </w:rPr>
        <w:t>R16/R17 can be reused for R18 Tx switching across 3/4 bands with 2 TAGs.</w:t>
      </w:r>
    </w:p>
    <w:p w14:paraId="20C67C48" w14:textId="77777777" w:rsidR="00987C8E" w:rsidRDefault="00987C8E" w:rsidP="003C0851">
      <w:pPr>
        <w:jc w:val="both"/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B011CE0" w14:textId="3656730F" w:rsidR="007F0057" w:rsidRPr="00312BA1" w:rsidRDefault="009632A9" w:rsidP="009632A9">
      <w:pPr>
        <w:pStyle w:val="ListParagraph"/>
        <w:numPr>
          <w:ilvl w:val="0"/>
          <w:numId w:val="2"/>
        </w:numPr>
      </w:pPr>
      <w:bookmarkStart w:id="2" w:name="_Ref91246572"/>
      <w:bookmarkStart w:id="3" w:name="_Ref127556755"/>
      <w:r>
        <w:t>R4</w:t>
      </w:r>
      <w:r w:rsidRPr="003C0851">
        <w:noBreakHyphen/>
      </w:r>
      <w:r w:rsidR="00312BA1" w:rsidRPr="00312BA1">
        <w:t>2220417</w:t>
      </w:r>
      <w:r>
        <w:t xml:space="preserve">, </w:t>
      </w:r>
      <w:bookmarkEnd w:id="2"/>
      <w:r w:rsidR="00312BA1" w:rsidRPr="00312BA1">
        <w:t>WF on RRM requirements for NR Multi-carrier enhancements</w:t>
      </w:r>
      <w:r w:rsidR="00312BA1">
        <w:t xml:space="preserve">, </w:t>
      </w:r>
      <w:r w:rsidR="00312BA1" w:rsidRPr="00312BA1">
        <w:t xml:space="preserve">Huawei, </w:t>
      </w:r>
      <w:proofErr w:type="spellStart"/>
      <w:r w:rsidR="00312BA1" w:rsidRPr="00312BA1">
        <w:t>HiSilicon</w:t>
      </w:r>
      <w:proofErr w:type="spellEnd"/>
      <w:r w:rsidR="00312BA1" w:rsidRPr="00312BA1">
        <w:t>.</w:t>
      </w:r>
      <w:bookmarkEnd w:id="3"/>
    </w:p>
    <w:p w14:paraId="48BD853C" w14:textId="77777777" w:rsidR="006A7A50" w:rsidRPr="001A5974" w:rsidRDefault="006A7A50" w:rsidP="006A7A50">
      <w:pPr>
        <w:overflowPunct w:val="0"/>
        <w:autoSpaceDE w:val="0"/>
        <w:autoSpaceDN w:val="0"/>
        <w:adjustRightInd w:val="0"/>
        <w:spacing w:after="180"/>
      </w:pPr>
    </w:p>
    <w:sectPr w:rsidR="006A7A50" w:rsidRPr="001A5974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97769" w14:textId="77777777" w:rsidR="008E28E1" w:rsidRDefault="008E28E1">
      <w:r>
        <w:separator/>
      </w:r>
    </w:p>
  </w:endnote>
  <w:endnote w:type="continuationSeparator" w:id="0">
    <w:p w14:paraId="18FF3B01" w14:textId="77777777" w:rsidR="008E28E1" w:rsidRDefault="008E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C25C3" w14:textId="77777777" w:rsidR="008E28E1" w:rsidRDefault="008E28E1">
      <w:r>
        <w:separator/>
      </w:r>
    </w:p>
  </w:footnote>
  <w:footnote w:type="continuationSeparator" w:id="0">
    <w:p w14:paraId="154274D5" w14:textId="77777777" w:rsidR="008E28E1" w:rsidRDefault="008E2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1777D"/>
    <w:multiLevelType w:val="hybridMultilevel"/>
    <w:tmpl w:val="9DC4E3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" w15:restartNumberingAfterBreak="0">
    <w:nsid w:val="12C40C17"/>
    <w:multiLevelType w:val="hybridMultilevel"/>
    <w:tmpl w:val="1772CABE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6D77E9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4728A"/>
    <w:multiLevelType w:val="multilevel"/>
    <w:tmpl w:val="CBE48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4865802"/>
    <w:multiLevelType w:val="hybridMultilevel"/>
    <w:tmpl w:val="063472A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2" w15:restartNumberingAfterBreak="0">
    <w:nsid w:val="2A105F4B"/>
    <w:multiLevelType w:val="hybridMultilevel"/>
    <w:tmpl w:val="FFC23B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DFC4A8A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67068"/>
    <w:multiLevelType w:val="hybridMultilevel"/>
    <w:tmpl w:val="207A2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193DD7"/>
    <w:multiLevelType w:val="hybridMultilevel"/>
    <w:tmpl w:val="4CC69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A1557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73482"/>
    <w:multiLevelType w:val="hybridMultilevel"/>
    <w:tmpl w:val="247AC15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A542C6"/>
    <w:multiLevelType w:val="multilevel"/>
    <w:tmpl w:val="E7AE8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F4E148F"/>
    <w:multiLevelType w:val="hybridMultilevel"/>
    <w:tmpl w:val="D8A6DD3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7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6"/>
  </w:num>
  <w:num w:numId="7">
    <w:abstractNumId w:val="21"/>
  </w:num>
  <w:num w:numId="8">
    <w:abstractNumId w:val="3"/>
  </w:num>
  <w:num w:numId="9">
    <w:abstractNumId w:val="21"/>
  </w:num>
  <w:num w:numId="10">
    <w:abstractNumId w:val="5"/>
  </w:num>
  <w:num w:numId="11">
    <w:abstractNumId w:val="21"/>
  </w:num>
  <w:num w:numId="12">
    <w:abstractNumId w:val="25"/>
  </w:num>
  <w:num w:numId="13">
    <w:abstractNumId w:val="7"/>
  </w:num>
  <w:num w:numId="14">
    <w:abstractNumId w:val="10"/>
  </w:num>
  <w:num w:numId="15">
    <w:abstractNumId w:val="24"/>
  </w:num>
  <w:num w:numId="16">
    <w:abstractNumId w:val="2"/>
  </w:num>
  <w:num w:numId="17">
    <w:abstractNumId w:val="17"/>
  </w:num>
  <w:num w:numId="18">
    <w:abstractNumId w:val="21"/>
  </w:num>
  <w:num w:numId="19">
    <w:abstractNumId w:val="13"/>
  </w:num>
  <w:num w:numId="20">
    <w:abstractNumId w:val="22"/>
  </w:num>
  <w:num w:numId="21">
    <w:abstractNumId w:val="28"/>
  </w:num>
  <w:num w:numId="22">
    <w:abstractNumId w:val="11"/>
  </w:num>
  <w:num w:numId="23">
    <w:abstractNumId w:val="4"/>
  </w:num>
  <w:num w:numId="24">
    <w:abstractNumId w:val="21"/>
  </w:num>
  <w:num w:numId="25">
    <w:abstractNumId w:val="21"/>
  </w:num>
  <w:num w:numId="26">
    <w:abstractNumId w:val="16"/>
  </w:num>
  <w:num w:numId="27">
    <w:abstractNumId w:val="3"/>
  </w:num>
  <w:num w:numId="28">
    <w:abstractNumId w:val="21"/>
  </w:num>
  <w:num w:numId="29">
    <w:abstractNumId w:val="21"/>
  </w:num>
  <w:num w:numId="30">
    <w:abstractNumId w:val="1"/>
  </w:num>
  <w:num w:numId="31">
    <w:abstractNumId w:val="18"/>
  </w:num>
  <w:num w:numId="32">
    <w:abstractNumId w:val="9"/>
  </w:num>
  <w:num w:numId="33">
    <w:abstractNumId w:val="23"/>
  </w:num>
  <w:num w:numId="34">
    <w:abstractNumId w:val="19"/>
  </w:num>
  <w:num w:numId="35">
    <w:abstractNumId w:val="8"/>
  </w:num>
  <w:num w:numId="36">
    <w:abstractNumId w:val="14"/>
  </w:num>
  <w:num w:numId="37">
    <w:abstractNumId w:val="20"/>
  </w:num>
  <w:num w:numId="38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0ACA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635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2F0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476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03F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97B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BA1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22C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3C71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859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8E1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85F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0ADF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5A0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955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12F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E17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85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218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185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2023-02-17T21:10:00Z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